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A0" w:rsidRPr="006549A0" w:rsidRDefault="006549A0" w:rsidP="00654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4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  <w:t>HRVATSKI SABOR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290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 teme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 članka 88. Ustava Republike Hrvatske, donosim</w:t>
      </w:r>
    </w:p>
    <w:p w:rsidR="006549A0" w:rsidRPr="006549A0" w:rsidRDefault="006549A0" w:rsidP="00654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A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ODLUKU</w:t>
      </w:r>
    </w:p>
    <w:p w:rsidR="006549A0" w:rsidRPr="006549A0" w:rsidRDefault="006549A0" w:rsidP="00654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O PROGLA</w:t>
      </w: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</w:rPr>
        <w:t>Š</w:t>
      </w: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ENJU ZAKONA O ZA</w:t>
      </w: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</w:rPr>
        <w:t>Š</w:t>
      </w: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TITI OD BUKE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Proglašavam Zakon o zaštiti od buke, koji je donio Hrvatski sabor na sjednici 29. siječ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2003.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Broj: 01-081-03-372/2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br/>
        <w:t>Zagreb, 31. siječ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2003.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t>Predsjednik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Republike Hrvatske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6549A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Stjepan Mesić, 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t>v. r.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A0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ZAKON</w:t>
      </w:r>
    </w:p>
    <w:p w:rsidR="006549A0" w:rsidRPr="006549A0" w:rsidRDefault="006549A0" w:rsidP="00654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49A0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O ZAŠTITI OD BUKE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Ovim se Zakonom određuju mjere zaštite od buke na kopnu, vodi i u zraku te nadzor nad provedbom ovih mjera radi sprje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čava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ili sma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buke i otkla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opasnosti za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lje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Odredbe ovoga Zakona ne odnose se na mjere zaštite od buke koje obvezuju Republiku Hrvatsku po međunarodnim ugovorima, konvencijama i normama u zračnom, že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ljezničkom, cestovnom i vodnom prometu.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Buka štetna po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lje u smislu ovoga Zakona je svaki zvuk koji prekoračuje najviše dopuštene razine utvrđene provedbenim propisom s obzirom na vrijeme i mjesto nastanka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iz stavka 1. ovoga članka donosi ministar nadležan za zdravstvo uz prethodno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rad i ministra nadležnog za zaštitu okoliša i prostorno uređe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Pojmovi uporab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ljeni u ovom Zakonu imaju s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ljedeće znače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Izvor buke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svaki stroj, uređaj, instalacija, postroje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nje, sred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stvo za rad i transport, tehnološki postupak, elektroakustički uređaj za glasno emitira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nje glazbe i govora, bučna aktivnost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i životi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druge rad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od kojih se širi zvuk. Izvorima buke smatraju se i cjeline kao nepokretni i pokretni objekti te otvoreni i zatvoreni prostori za šport, igru, ples, predstave, koncerte, sluša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glazbe i sl.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Promet, aktivan ili u mirova</w:t>
      </w: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nju,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>vezan za određene djelatnosti ili sadržaje smatra se izvorom buke od te djelatnosti ili sadržaja.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Imisija zvuka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ukupna razina zvuka na mjestu prijama koju čini osnovna razina i razina određenih izvora.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Osnovna razina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razina buke okoline kada određeni ispitivani izvor buke ne radi.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Emisija zvuka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ukupna razina zvuka koje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 izvor predaje u okolni prostor.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Boravišni prostor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svaki otvoreni ili zatvoreni prostor u kojem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borave trajno ili privremeno.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Zatvoreni boravišni prostori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su sobe u stanovima, smješ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tajnim ili ugostite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ljskim objektima, zdravstvenim ustanovama, uredima, dječjim vrtićima, učionicama, predavaonicama, učenič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kim, studentskim domovima i domovima umirov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ljenika.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Otvoreni boravišni prostori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su sva mjesta na kojima borave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radi odmora, oporavka, zabave ili rekreacije.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Radni prostor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svaki otvoreni ili zatvoreni prostor u kojem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Karte buke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su prikazi postojećih i predviđenih razina imisija buke na svim mjestima unutar promatranog područja, ovisno o jednom određenom ili svim izvorima buke. Na kartama su prikazana i prekorače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dopuštenih razina buke te broj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i/ili stanova izloženih buci određene razine.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Akcijski plan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 prikaz mjera za provođe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sma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buke na dopuštene razine unutar promatranog područja.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i/>
          <w:iCs/>
          <w:sz w:val="24"/>
          <w:szCs w:val="24"/>
        </w:rPr>
        <w:t>Stručni poslovi zaštite od buke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 jesu poslovi utvrđiva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provedbe mjera radi sprječava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ili sma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otkla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opasnosti od buke za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 ljudi.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Mjerama zaštite od buke mora se spriječiti nastaja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buke, odnosno sma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njiti postojeća buka na dopuštene razine.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Mjere zaštite od buke obuhvaćaju: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1. odabir i uporaba malobučnih strojeva, uređaja, sredstava za rad i transport,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2. promiš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ljeno uzajamno locira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izvora buke ili objekata s izvorima buke (emitenata) i područja ili objekata sa sadržajima koje treba štititi od buke (imitenata),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3. izvedbu odgovarajuće zvučne izolacije građevina u kojima su izvori buke radni i boravišni prostori,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4. primjenu akustičkih zaštitnih mjera na teme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proračuna buke na mjestima emisije, na putovima šire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na mjestima imisije buke,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5. akustička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radi provjere i stalnog nadzora sta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buke,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6. povremeno ograniče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emisije zvuka.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Zaštitu od buke dužni su provoditi i osigurati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njezino provo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tijela državne uprave, jedinice područne (re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gionalne) samouprave, jedinice lokalne samouprave te pravne i fizičke osobe koje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djelatnosti i građani.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Zaštita od buke provodi se danonoćno.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 smislu ovoga Zakona dan traje 14 sati, od 6 do 20 sati, večer traje 2 sata, od 20 do 22 sata, a noć traje 8 sati, od 22 do 6 sati.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7.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Strojevi, transportna sredstva, uređaji i oprema koji se proizvode u Republici Hrvatskoj ili se uvoze na područje Republike Hrvatske moraju radi stav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u promet, odnosno uporabe biti sukladni s propisanim tehničkim zahtjevima koji se odnose na dopuštenu razinu buke koju proizvode pod određenim uvjetima uporabe, a podaci o zvučnoj snazi koju emitiraju pod tim uvjetima uporabe moraju biti označeni na proizvodu u skladu s hrvat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skim normama (HRN) te smjernicama i normama Europske unije (EN).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Izvori buke iz stavka 1. ovoga članka koji su u uporabi do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na snagu ovoga Zakona, a za koje nema podataka o zvučnoj snazi koju emitiraju, moraju se uskladiti s odredbama ovoga Zakona u roku od 5 godina od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govog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 snagu.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8.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Dokumenti prostornog uređe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svih razina i akti za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govo provođe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moraju sadržavati odgovarajuće mjere za zaštitu od buke.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Sadržaj stručnih podloga glede zaštite od buke koje služe za izradu prostornih dokumenata iz stavka 1. ovoga članka pravilnikom propisuje ministar nadležan za zdravstvo.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9.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Županije, Grad Zagreb, gradovi i općine, dužni su izraditi: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1. kartu buke,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2. akcijske planove.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Karta buke iz točke 1. stavka 1. ovoga članka je sastavni dio informacijskog sustava zaštite okoliša Republike Hrvatske i predstav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 stručnu podlogu za izradu prostornih planova.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kojim se uređuje način izrade i sadržaj karata buke i akcijskih planova iz stavka 1. ovoga članka donosi ministar nadležan za zdravstvo uz prethodno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zaštitu okoliša i prostorno uređe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10.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 procjeni utjecaja na okoliš za zahvate u prostoru za koje je obvezna procjena po posebnim propisima treba biti obuhvaćena i procjena razine buke te mjere zaštite od buke.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11.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Građevina mora biti projektirana i izgrađena na način da zvuk što ga zamjećuju osobe koje borave u građevini ili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njezinoj blizini bude na takvoj razini da ne ugrožava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lje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te da osigurava mir i zadovo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ljavajuće uvjete za odmor i rad.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o posebnim uvjetima, sadržaju i načinu provjere primije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njenih mjera zaštite od buke za građevine donosi ministar zdravstva uz prethodno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zaštite okoliša i prostornog uređe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12.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 postupku izdava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građevne dozvole i tehničkom pre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gledu izgrađene ili rekonstruirane građevine u postupku izdava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uporabne dozvole, tijelo državne uprave nadležno za poslove sanitarne inspekcije i inspekcije rada daje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o primije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njenim mjerama za zaštitu od buke, svaki u okviru svoje nadležnosti.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Troškove postupka utvrđiva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primije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njenih mjera zaštite od buke snosi investiror.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Nadležno tijelo državne uprave za utvrđiva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minimalno-tehničkih uvjeta i drugih propisanih uvjeta za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djelatnosti ne može izdati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o ispu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navedenih uvjeta ako tijelo državne uprave nadležno za poslove sanitarne inspekcije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ne utvrdi da su provedene mjere za zaštitu od buke.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Djelatnosti za koje je potrebno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tijela državne uprave nadležnog za poslove sanitarne inspekcije utvrditi da su provedene mjere za zaštitu od buke te postupak i način utvrđiva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tih uvjeta pravilnikom će propisati ministar nadležan za zdravstvo.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Troškove dokaziva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provedenih mjera za zaštitu od buke, kao i troškove postupka snosi podnosite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 zahtjeva.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14.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Mjere za zaštitu od buke radnika na radu, kao i zaštite od štetnog djelova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buke na organizam radnika tijekom rada u radnim prostorijama ili prostorima, moraju biti takve da spriječe štetno djelova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buke na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 radnika.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o mjerama za zaštitu od štetnog djelova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buke u radnim prostorijama i prostorima donosi ministar nadležan za zdravstvo uz prethodnu suglasnost ministra nadležnog za rad.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15.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Izvori buke koji se privremeno koriste ili se trajno postav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u otvorenom prostoru na razini zem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lje, na zidove i krovove zgrada, nepokretne i pokretne objekte ili se koriste na vodi ili u zraku moraju imati podatke o zvučnoj snazi.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Izvori buke iz stavka 1. ovoga članka mogu se koristiti ako tijelo državne uprave nadležno za poslove sanitarne inspekcije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utvrdi da buka od izvora neće prelaziti dopuštene razine u okolini.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o mjerama zaštite od buke izvora na otvorenom prostoru kao i sadržaj dokaza o provedenim mjerama za zaštitu od izvora buke iz stavka 1. ovoga članka donosi ministar nadležan za zdravstvo.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Troškove dokaziva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da buka od promatranog izvora neće u okolini prelaziti dopuštene granice kao i troškove postupka snosi podnosite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 zahtjeva.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16.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Radi zadovo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potreba za održava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javnih skupova i organizira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razonode, zabavnih i športskih priredbi i drugih aktivnosti na otvorenom ili u zatvorenom prostoru za stanov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ništvo i goste, kada postoji mogućnost prekorače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dopuštenih razina buke, jedinice lokalne samouprave odlukom predstav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ničkih tijela određuju ulice, dijelove ulica i nase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lja, trgove i druge lokacije namije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njene u te svrhe. Istom odlukom određuju se i putovi za dolaže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i odlaže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sudionika navedenih događa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Buka koja nastaje uslijed događa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iz prethodnog stavka ne smije u drugim ulicama ili dijelovima ulica, u ostalim dijelovima istog nase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 i drugim nase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ljima prelaziti dopuštene granice.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17.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Zabra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njeno je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ljati radove, djelatnosti i druge aktivnosti na način da se bukom ometa i mir i odmor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u zatvorenim ili otvorenim boravišnim prostorima.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 nase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ljenim mjestima dopušta se zvučno oglašava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zvonima ili elektroakustičkim uređajima od 7 do 19 sati.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Iznimku od odredbe stavka 2. ovoga članka čine oglašava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zvona, odnosno elektroakustičkih uređaja za vjerske obrede na dane vjerskih blagdana.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18.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Odredbe ovoga Zakona ne odnose se na buku koja nastaje pri ukla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pos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ljedica elementarnih nepogoda i pri drugim izvanrednim događajima ili okolnostima koje mogu izazvati veće materijalne štete, ugrožavati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lje i živote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te narušavati čovjekovu okolinu u većim razmjerima.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19.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Stručne poslove zaštite od buke mogu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ljati pravne osobe 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gistrirane za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te djelatnosti koje imaju ovlašte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zdravstvo.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o uvjetima glede prostora, opreme i zaposlenika pravnih osoba iz stavka 1. ovoga članka, kao i o stručnim poslovima zaštite od buke te o stručnom nadzoru nad pravnim osobama koje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te poslove donosi ministar nadležan za zdravstvo, uz prethodno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rad.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Ministar nadležan za zdravstvo daje ovlašte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pravnim osobama iz stavka 1. ovoga članka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o upravnom postupku, protiv koje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 se može pokrenuti upravni spor, a po prethodno pribav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ljenoj pisanoj potvrdi ravnate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 Državnog zavoda za normizaciju i mjerite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ljstvo o ispu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uvjeta iz HRN EN ISO/IEC 17025.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Troškove utvrđiva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uvjeta iz stavka 2. ovoga članka snosi podnosite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 zahtjeva.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20.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Osobe koje u pravnim osobama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stručne poslove zaštite od buke moraju imati položen stručni ispit.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Stručni ispit iz stavka 1. ovoga članka polaže se u Ministarstvu zdravstva koji pojedine ili sve poslove vezane uz polaga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toga ispita može prenijeti na za te poslove ovlaštenu pravnu osobu.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Pravilnik o programu, uvjetima i načinu polaga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stručnog ispita donosi ministar nadležan za zdravstvo uz prethodno miš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rad.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Troškove polaga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stručnog ispita iz stavka 1. ovoga članka snosi podnosite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 zahtjeva.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21.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Osobe iz članka 19. i 20. ovoga Zakona dužne su se u načinu i postupku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proračuna i ocje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te sadržaja nalaza o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pridržavati Hrvatskih normi (HRN), Europskih normi (EN) i smjernica Europske unije.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Ako se stručnim nadzorom utvrdi da ovlaštene pravne osobe iz članka 19. stavka 1. ovoga Zakona ne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stručne poslove u skladu sa stavkom 1. ovoga članka ministar zdravstva ukinut će im ovlašte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22.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Ovlašte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ministra nadležnog za zdravstvo za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stručnih poslova zaštite od buke iz članka 19. stavka 1. ovoga Zakona objavit će se u »Narodnim novinama«.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Članak 23.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Nadzor nad primjenom ovoga Zakona i propisa donesenih na teme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 ovoga Zakona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sanitarni inspektori Ureda državne uprave u županijama i Gradskom uredu Grada Zagreba, kao i sanitarni inspektori Ministarstva zdravstva sukladno nadležnostima iz Zakona o sanitarnoj inspekciji.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Nadzor nad primjenom odredaba ovoga Zakona koje se odnose na buku u radnim prostorijama u kojima u procesu rada nastaje buka kao i odredbama ovoga Zakona koje se odnose na promet strojeva, transportnih sredstava, uređaja i opreme glede sadržaja podataka o zvučnoj snazi koju emitiraju pod određenim uvjetima uporabe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ljaju inspektori Državnog inspektorata.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24.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Nadležna inspekcijska tijela iz članka 23. stavka 1. ovoga Zakona ovlaštena su na licu mjesta poduzimati mjere iz članka 25. stavka 1. točke 4. i 5. ovoga Zakona ako imisija zvuka prelazi najviše dopuštene razine utvrđene Pravilnikom iz članka 2. ovoga Zakona, na osnovi rezultata izmjere zvukomjerom klase I. prema HRN EN 60804.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Tijela iz stavka 1. ovoga članka mogu privremeno ograničiti ili privremeno zabraniti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određene djelatnosti pravnoj, odnosno fizičkoj osobi obrazloženom naredbom u traja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najdu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 8 dana.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Naredbu iz stavka 2. ovoga članka mogu izvršiti odmah, pečaće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uređaja, opreme, prostorija ili na drugi pogodan način ukoliko se izmjerom buke utvrdi prekorače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u skladu sa stavkom 1. ovoga članka.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25.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nadzora nadležna tijela iz članka 23. stavka 1. ovoga Zakona ovlaštena su: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1. narediti akustička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kod pravnih i fizičkih osoba koje koriste izvore buke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2. narediti poduzima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propisanih utvrđenih mjera za zaštitu od buke,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3. zabraniti uporabu izgrađene, odnosno rekonstruirane gra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đe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vine ako nisu provedene mjere za zaštitu od buke, dok se te mjere ne provedu,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4. zabraniti uporabu izvora buke dok se ne poduzmu mjere za zaštitu od buke,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5. zabraniti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djelatnosti i ostalih aktivnosti koje zbog buke ometaju odmor i noćni mir ako to nije moguće postići mjerom iz točke 4. ovoga članka,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6. zabraniti uporabu strojeva, transportnih sredstava, uređaja i opreme koji nemaju podatke o zvučnoj snazi koju emitiraju pod određenim uvjetima uporabe,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7. zabraniti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djelatnosti, odnosno drugih aktivnosti ako su ista započeta bez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nadležnog tijela kojim se utvrđuje da su provedene mjere za zaštitu od buke.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Tijela iz članka 23. stavka 2. ovoga Zakona ovlaštena su poduzimati mjere prema posebnom propisu.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26.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Novčanom kaznom u iznosu od 30.000,00 do 80.000,00 kuna kaznit će se za prekršaj pravna osoba ako: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 xml:space="preserve">1. prouzroči da razina buke kojoj su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izloženi u bora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višnim prostorima prelazi dopuštene granice (članak 2.),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2. ne dopusti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akustičkih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od strane ovlaštene pravne osobe (članak 5.),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3. su strojevi, transportna sredstva, uređaji i oprema u prometu, odnosno uporabi bez podataka o zvučnoj snazi (članak 7.),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4. započne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djelatnosti ili drugih aktivnosti bez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nadležnog tijela kojim se utvrđuje da su provedene mjere za zaštitu od buke (članak 13.),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5. koristi izvore buke na otvorenom bez rješe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nadležnog tijela (članak 15.),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6.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lja radove, djelatnosti i druge aktivnosti kojima ometa mir i odmor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u zatvorenim ili otvorenim boravišnim prostorima (članak 17.),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7.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 osoba koja nije položila stručni ispit (članak 20.),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8. akustička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nja, proračun i ocje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njiva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ne obavi u skladu sa HRN (članak 21.),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9. sadržaj nalaza akustičkih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nije u skladu sa HRN (članak 21.),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10. ne poduzima naređene ili propisane mjere za zaštitu od buke (članak 25.),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11. ako mjere za zaštitu od buke radnika na radu nisu provedene na način da spriječe štetno djelova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buke na zdrav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lje radnika (članak 14.).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Za prekršaj iz stavka 1. ovoga članka kaznit će se odgovorna osoba u pravnoj osobi novčanom kaznom u iznosu od 5.000,00 do 10.000,00 kuna.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Za prekršaj iz stavka 1. ovoga članka kaznit će se fizička osoba novčanom kaznom u iznosu od 7.000,00 do 10.000,00 kuna.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27.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Novčanom kaznom u iznosu od 50.000,00 do 80.000,00 kuna kaznit će se jedinica lokalne i područne (re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gionalne) samouprave, ako u rokovima navedenim u ovom Zakonu: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– ne izradi kartu buke (članak 9.),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– ne izradi akcijske planove (članak 9.),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lastRenderedPageBreak/>
        <w:t>Za prekršaje iz stavka 1. ovoga članka kaznit će se odgovorna osoba u tijelu lokalne i područne (re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gionalne) samouprave novčanom kaznom u iznosu od 5.000,00 do 10.000,00 kuna.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Uz kaznu za prekršaj iz članka 26. stavka 1. ovoga Zakona može se pravnoj ili fizičkoj osobi izreći i zaštitna mjera zabrane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djelatnosti u traja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nju od tri mjeseca do jedne godine.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PRIJELAZNE I ZAVRŠNE ODREDBE</w:t>
      </w:r>
    </w:p>
    <w:p w:rsidR="006549A0" w:rsidRPr="006549A0" w:rsidRDefault="006549A0" w:rsidP="006549A0">
      <w:pPr>
        <w:spacing w:before="4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28.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Provedbene propise iz članka 2., 8., 9., 11., 12., 13., 14., 15., 19. i 20. za čije je donoše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ovlašten ovim Zakonom, ministar zdravstva obvezan je donijeti u roku od šest mjeseci od dana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 snagu ovoga Zakona.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Županije, Grad Zagreb, gradovi i općine dužni su karte buke iz članka 9. ovoga Zakona donijeti u roku od tri godine, a akcijske planove u roku od pet godina od dana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 snagu ovoga Zakona.</w:t>
      </w:r>
    </w:p>
    <w:p w:rsidR="006549A0" w:rsidRPr="006549A0" w:rsidRDefault="006549A0" w:rsidP="006549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29.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Do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 snagu propisa iz članka 28. ovoga Zakona primje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njivat će se Pravilnik o najvišim dopuštenim razinama buke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 (»Narodne novine«, br. 37/90.) i Pravilnik o uvjetima koje moraju ispu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njavati organizacije za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i predviđa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nje buke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 (»Narodne novine«, br. 37/90.).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30.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Pravne osobe koje imaju ovlašte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nja, za obav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poslova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i predviđa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nja buke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borave, od ministra zdravstva izdana prema Pravilniku o uvjetima koje moraju ispu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njavati organizacije za mjere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 i predviđa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nje buke u sredini u kojoj 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ljudi rade i borave (»Narodne novine«, br. 37/90.), dužne su se uskladiti s odredbama ovoga Zakona u roku od godinu dana od dana 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na snagu.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31.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Postupci započeti, a nedovršeni po odredbama Zakona o zaštiti od buke (»Narodne novine«, br. 17/90.) dovršit će se po odredbama ovoga Zakona.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32.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Stupa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njem na snagu ovoga Zakona prestaje važiti Zakon o zaštiti od buke (»Narodne novine«, br. 17/90.).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Članak 33.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Ovaj Zakon stupa na snagu osmoga dana od dana objave u »Narodnim novinama«.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</w:rPr>
        <w:t>Klasa: 542-01/02-01/01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br/>
        <w:t>Zagreb, 29. siječ</w:t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549A0">
        <w:rPr>
          <w:rFonts w:ascii="Times New Roman" w:eastAsia="Times New Roman" w:hAnsi="Times New Roman" w:cs="Times New Roman"/>
          <w:sz w:val="24"/>
          <w:szCs w:val="24"/>
        </w:rPr>
        <w:softHyphen/>
        <w:t>nja 2003.</w:t>
      </w:r>
    </w:p>
    <w:p w:rsidR="006549A0" w:rsidRPr="006549A0" w:rsidRDefault="006549A0" w:rsidP="00654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HRVATSKI SABOR</w:t>
      </w:r>
    </w:p>
    <w:p w:rsidR="006549A0" w:rsidRPr="006549A0" w:rsidRDefault="006549A0" w:rsidP="0065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t>Predsjednik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Hrvatskoga sabora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6549A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Zlatko Tomčić,</w:t>
      </w:r>
      <w:r w:rsidRPr="006549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v. r.</w:t>
      </w:r>
    </w:p>
    <w:p w:rsidR="00E10B31" w:rsidRDefault="00E10B31"/>
    <w:sectPr w:rsidR="00E1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6549A0"/>
    <w:rsid w:val="006549A0"/>
    <w:rsid w:val="00E1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4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54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49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49A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rojdesno2">
    <w:name w:val="brojdesno2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8-2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nik">
    <w:name w:val="potpisnik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19sred">
    <w:name w:val="t-119sred"/>
    <w:basedOn w:val="Normal"/>
    <w:rsid w:val="006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16128</Characters>
  <Application>Microsoft Office Word</Application>
  <DocSecurity>0</DocSecurity>
  <Lines>134</Lines>
  <Paragraphs>37</Paragraphs>
  <ScaleCrop>false</ScaleCrop>
  <Company>Trodon d.o.o.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Trodon</dc:creator>
  <cp:keywords/>
  <dc:description/>
  <cp:lastModifiedBy>Trodon</cp:lastModifiedBy>
  <cp:revision>3</cp:revision>
  <dcterms:created xsi:type="dcterms:W3CDTF">2010-05-26T07:28:00Z</dcterms:created>
  <dcterms:modified xsi:type="dcterms:W3CDTF">2010-05-26T07:29:00Z</dcterms:modified>
</cp:coreProperties>
</file>